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5945C" w14:textId="77777777" w:rsidR="001020F0" w:rsidRDefault="00532B9C" w:rsidP="001020F0">
      <w:pPr>
        <w:spacing w:line="480" w:lineRule="auto"/>
      </w:pPr>
      <w:r>
        <w:t>Dana Joyner</w:t>
      </w:r>
    </w:p>
    <w:p w14:paraId="15E96C49" w14:textId="3D691E93" w:rsidR="00532B9C" w:rsidRDefault="00532B9C" w:rsidP="001020F0">
      <w:pPr>
        <w:spacing w:line="480" w:lineRule="auto"/>
      </w:pPr>
      <w:r>
        <w:t>Professor</w:t>
      </w:r>
      <w:r w:rsidR="00AE1341">
        <w:t xml:space="preserve"> Rhonda</w:t>
      </w:r>
      <w:r>
        <w:t xml:space="preserve"> Kelley</w:t>
      </w:r>
    </w:p>
    <w:p w14:paraId="36EBDE59" w14:textId="04C6C213" w:rsidR="00532B9C" w:rsidRDefault="00532B9C" w:rsidP="001020F0">
      <w:pPr>
        <w:spacing w:line="480" w:lineRule="auto"/>
      </w:pPr>
      <w:r>
        <w:t>World Literature</w:t>
      </w:r>
      <w:r w:rsidR="00AE1341">
        <w:t xml:space="preserve"> II</w:t>
      </w:r>
      <w:r>
        <w:t xml:space="preserve"> </w:t>
      </w:r>
    </w:p>
    <w:p w14:paraId="11BDCE28" w14:textId="45F6FBA3" w:rsidR="00532B9C" w:rsidRDefault="00AB3C8E" w:rsidP="001020F0">
      <w:pPr>
        <w:spacing w:line="480" w:lineRule="auto"/>
      </w:pPr>
      <w:r>
        <w:t>1</w:t>
      </w:r>
      <w:r w:rsidR="00DB2C01">
        <w:t xml:space="preserve"> December</w:t>
      </w:r>
      <w:r w:rsidR="00532B9C">
        <w:t>, 2014</w:t>
      </w:r>
    </w:p>
    <w:p w14:paraId="399A957F" w14:textId="12F096B8" w:rsidR="00532B9C" w:rsidRDefault="00A52CA6" w:rsidP="00532B9C">
      <w:pPr>
        <w:spacing w:line="480" w:lineRule="auto"/>
      </w:pPr>
      <w:r>
        <w:t>Word count</w:t>
      </w:r>
      <w:r w:rsidR="00532B9C">
        <w:t>:</w:t>
      </w:r>
      <w:r w:rsidR="005F1A62">
        <w:t xml:space="preserve"> 1,866</w:t>
      </w:r>
      <w:bookmarkStart w:id="0" w:name="_GoBack"/>
      <w:bookmarkEnd w:id="0"/>
    </w:p>
    <w:p w14:paraId="7A65EF1E" w14:textId="3E1700B8" w:rsidR="00532B9C" w:rsidRDefault="007369AE" w:rsidP="00245AF9">
      <w:pPr>
        <w:spacing w:line="480" w:lineRule="auto"/>
        <w:jc w:val="center"/>
      </w:pPr>
      <w:r>
        <w:t xml:space="preserve">William Blake’s </w:t>
      </w:r>
      <w:r w:rsidR="00F929E2">
        <w:t>“</w:t>
      </w:r>
      <w:r>
        <w:t>Songs of Innocence and Experience</w:t>
      </w:r>
      <w:r w:rsidR="00F929E2">
        <w:t>”</w:t>
      </w:r>
      <w:r>
        <w:t xml:space="preserve">: A Close </w:t>
      </w:r>
      <w:r w:rsidR="00245AF9">
        <w:t>Reading on Religion</w:t>
      </w:r>
    </w:p>
    <w:p w14:paraId="4EC64344" w14:textId="7423B5AB" w:rsidR="009409C0" w:rsidRDefault="00245AF9" w:rsidP="00EF1A6C">
      <w:pPr>
        <w:spacing w:line="480" w:lineRule="auto"/>
      </w:pPr>
      <w:r>
        <w:tab/>
      </w:r>
      <w:r w:rsidR="00A52CA6">
        <w:t>William Blake’s “Songs of Innocence” and “Songs of Experience” are so very alike and yet</w:t>
      </w:r>
      <w:r w:rsidR="00912E60">
        <w:t xml:space="preserve"> so extremely different;</w:t>
      </w:r>
      <w:r w:rsidR="00A52CA6">
        <w:t xml:space="preserve"> Blake brings to life in one instance the innocence of childhood and then in another takes it away with the experiences of life that one must endure as the</w:t>
      </w:r>
      <w:r w:rsidR="00912E60">
        <w:t>y</w:t>
      </w:r>
      <w:r w:rsidR="00A52CA6">
        <w:t xml:space="preserve"> enter adulthood.</w:t>
      </w:r>
      <w:r w:rsidR="004F3067">
        <w:t xml:space="preserve"> Some of William Blake’s poems</w:t>
      </w:r>
      <w:r w:rsidR="00AE1341">
        <w:t xml:space="preserve"> have been known to</w:t>
      </w:r>
      <w:r w:rsidR="004F3067">
        <w:t xml:space="preserve"> portray a child that lives in such poor or terrible circumstances that the </w:t>
      </w:r>
      <w:r w:rsidR="00AB3C8E">
        <w:t>child is forced to adjust</w:t>
      </w:r>
      <w:r w:rsidR="004F3067">
        <w:t xml:space="preserve"> immediately from innocence to experience.</w:t>
      </w:r>
      <w:r w:rsidR="00912E60">
        <w:t xml:space="preserve"> In observing Blake’s “So</w:t>
      </w:r>
      <w:r w:rsidR="006E6963">
        <w:t xml:space="preserve">ngs of Innocence and </w:t>
      </w:r>
      <w:r w:rsidR="00912E60">
        <w:t>Experience”</w:t>
      </w:r>
      <w:r w:rsidR="00035F77">
        <w:t>, I notice</w:t>
      </w:r>
      <w:r w:rsidR="00912E60">
        <w:t xml:space="preserve"> that he put a large emphasis on the relationship between religion—as it were—and children, or childhood</w:t>
      </w:r>
      <w:r w:rsidR="00035F77">
        <w:t>.</w:t>
      </w:r>
      <w:r w:rsidR="00AB4D80">
        <w:t xml:space="preserve"> This is because Blak</w:t>
      </w:r>
      <w:r w:rsidR="00AB3C8E">
        <w:t>e viewed priests and kings</w:t>
      </w:r>
      <w:r w:rsidR="00AB4D80">
        <w:t xml:space="preserve"> as tyrannical</w:t>
      </w:r>
      <w:r w:rsidR="00AB3C8E">
        <w:t xml:space="preserve"> oppressors</w:t>
      </w:r>
      <w:r w:rsidR="00AB4D80">
        <w:t xml:space="preserve"> who exploited the poor, repressed sexuality, and stifled art.</w:t>
      </w:r>
      <w:r w:rsidR="00AB3C8E">
        <w:t xml:space="preserve"> Also because of this,</w:t>
      </w:r>
      <w:r w:rsidR="00630544">
        <w:t xml:space="preserve"> Blake did not agree with the upbringing of children in the church.</w:t>
      </w:r>
      <w:r w:rsidR="00AB4D80">
        <w:t xml:space="preserve"> However, in all of that Blake had very profound religious beliefs as well.</w:t>
      </w:r>
      <w:r w:rsidR="00630544">
        <w:t xml:space="preserve"> It was reported that as a child Blake had several “visions”; these “visions” however, did no</w:t>
      </w:r>
      <w:r w:rsidR="00EF1A6C">
        <w:t>t stop when he became an adult</w:t>
      </w:r>
      <w:r w:rsidR="00630544">
        <w:t>, they continued into his adulthood as well</w:t>
      </w:r>
      <w:r w:rsidR="00EB3A7C">
        <w:t>. I will</w:t>
      </w:r>
      <w:r w:rsidR="008837D2">
        <w:t xml:space="preserve"> expl</w:t>
      </w:r>
      <w:r w:rsidR="00EF1A6C">
        <w:t>icate two</w:t>
      </w:r>
      <w:r w:rsidR="00EB3A7C">
        <w:t xml:space="preserve"> </w:t>
      </w:r>
      <w:r w:rsidR="008837D2">
        <w:t>of Blake’</w:t>
      </w:r>
      <w:r w:rsidR="003F6CA7">
        <w:t>s</w:t>
      </w:r>
      <w:r w:rsidR="00EB3A7C">
        <w:t xml:space="preserve"> </w:t>
      </w:r>
      <w:r w:rsidR="00AE1341">
        <w:t>most controversial poems;</w:t>
      </w:r>
      <w:r w:rsidR="00EF1A6C">
        <w:t xml:space="preserve"> one of</w:t>
      </w:r>
      <w:r w:rsidR="00AE1341">
        <w:t xml:space="preserve"> which come</w:t>
      </w:r>
      <w:r w:rsidR="00EF1A6C">
        <w:t>s</w:t>
      </w:r>
      <w:r w:rsidR="00EB3A7C">
        <w:t xml:space="preserve"> from Bl</w:t>
      </w:r>
      <w:r w:rsidR="00AE1341">
        <w:t>ake’s “Songs of Innocence”, and</w:t>
      </w:r>
      <w:r w:rsidR="00EF1A6C">
        <w:t xml:space="preserve"> the other,</w:t>
      </w:r>
      <w:r w:rsidR="00EB3A7C">
        <w:t xml:space="preserve"> from “Songs of Experience”. T</w:t>
      </w:r>
      <w:r w:rsidR="003F6CA7">
        <w:t>he main them</w:t>
      </w:r>
      <w:r w:rsidR="00AB4D80">
        <w:t>e will be religion.</w:t>
      </w:r>
      <w:r w:rsidR="00EB3A7C">
        <w:t xml:space="preserve"> I will discuss the tone, content, context, and overall meaning of these poems.</w:t>
      </w:r>
    </w:p>
    <w:p w14:paraId="10AC7B53" w14:textId="3F2B6371" w:rsidR="00286092" w:rsidRDefault="00630544" w:rsidP="004F3067">
      <w:pPr>
        <w:spacing w:line="480" w:lineRule="auto"/>
      </w:pPr>
      <w:r>
        <w:tab/>
      </w:r>
      <w:r w:rsidR="000B5AC9">
        <w:t>“The Lamb” from</w:t>
      </w:r>
      <w:r w:rsidR="00C26DC2">
        <w:t xml:space="preserve"> William</w:t>
      </w:r>
      <w:r w:rsidR="000B5AC9">
        <w:t xml:space="preserve"> Blake’s “Songs of Innocence” is the first</w:t>
      </w:r>
      <w:r w:rsidR="00393BB9">
        <w:t xml:space="preserve"> poem</w:t>
      </w:r>
      <w:r w:rsidR="000B5AC9">
        <w:t xml:space="preserve"> I will discuss.</w:t>
      </w:r>
      <w:r w:rsidR="00393BB9">
        <w:t xml:space="preserve"> First the n</w:t>
      </w:r>
      <w:r w:rsidR="00AE1341">
        <w:t>ame stands out to us</w:t>
      </w:r>
      <w:r w:rsidR="00C26DC2">
        <w:t>. R</w:t>
      </w:r>
      <w:r w:rsidR="00393BB9">
        <w:t>eligiously Jesus is known as the Lamb of God</w:t>
      </w:r>
      <w:r w:rsidR="00662C0A">
        <w:t xml:space="preserve"> so obviously there is a strong </w:t>
      </w:r>
      <w:r w:rsidR="00662C0A">
        <w:lastRenderedPageBreak/>
        <w:t>reference</w:t>
      </w:r>
      <w:r w:rsidR="00C26DC2">
        <w:t xml:space="preserve"> to Jesus. A</w:t>
      </w:r>
      <w:r w:rsidR="00393BB9">
        <w:t xml:space="preserve">lso the term “lamb” is symbolic of </w:t>
      </w:r>
      <w:r w:rsidR="00C26DC2">
        <w:t>innocence, purity, and ultimately sacrifice. Therefore, we can infer that Blake is talking about a child brought to sacrifice, or a lamb brought to the</w:t>
      </w:r>
      <w:r w:rsidR="006F5520">
        <w:t xml:space="preserve"> </w:t>
      </w:r>
      <w:r w:rsidR="00C26DC2">
        <w:t>slaughter.</w:t>
      </w:r>
      <w:r w:rsidR="004D5CCC">
        <w:t xml:space="preserve"> As far as reli</w:t>
      </w:r>
      <w:r w:rsidR="00DB4611">
        <w:t>gion goes it seems that Jesus–</w:t>
      </w:r>
      <w:r w:rsidR="004D5CCC">
        <w:t>born a child an</w:t>
      </w:r>
      <w:r w:rsidR="00662C0A">
        <w:t xml:space="preserve">d then sacrificed </w:t>
      </w:r>
      <w:r w:rsidR="00AE1341">
        <w:t>for our sins—is the lamb</w:t>
      </w:r>
      <w:r w:rsidR="004D5CCC">
        <w:t xml:space="preserve"> that Blake is referring to. However,</w:t>
      </w:r>
      <w:r w:rsidR="00395D32">
        <w:t xml:space="preserve"> using the term “lamb”,</w:t>
      </w:r>
      <w:r w:rsidR="004D5CCC">
        <w:t xml:space="preserve"> Blake cou</w:t>
      </w:r>
      <w:r w:rsidR="00395D32">
        <w:t>ld also be referring to a child who is brought into this world and then loses its innocence and pure view of the world simply because of life.</w:t>
      </w:r>
      <w:r w:rsidR="004F3067">
        <w:t xml:space="preserve"> I believe Blake meant for the Lamb and the child to be equal</w:t>
      </w:r>
      <w:r w:rsidR="00AE1341">
        <w:t xml:space="preserve"> in meaning and significance</w:t>
      </w:r>
      <w:r w:rsidR="004F3067">
        <w:t>.</w:t>
      </w:r>
      <w:r w:rsidR="00C26DC2">
        <w:t xml:space="preserve"> </w:t>
      </w:r>
      <w:r w:rsidR="00975F70">
        <w:t>Blake begins wi</w:t>
      </w:r>
      <w:r w:rsidR="006E6963">
        <w:t>th the first stanza</w:t>
      </w:r>
      <w:r w:rsidR="00975F70">
        <w:t>,</w:t>
      </w:r>
      <w:r w:rsidR="00211B5B">
        <w:t xml:space="preserve"> “Little Lamb, who made thee?</w:t>
      </w:r>
      <w:r w:rsidR="00975F70">
        <w:t xml:space="preserve"> / </w:t>
      </w:r>
      <w:r w:rsidR="004D5CCC">
        <w:t>Dost</w:t>
      </w:r>
      <w:r w:rsidR="00882E48">
        <w:t xml:space="preserve"> thou know who made thee? / Gave thee life and bid thee feed, / by the stream and o’er the mead; / Gave thee clothing of delight, / softest clothing wooly bright; / gave thee such a tender voice, / making all the vales rejoice! / Little Lamb who made thee? / dost thou know who made thee?” (909). </w:t>
      </w:r>
      <w:proofErr w:type="gramStart"/>
      <w:r w:rsidR="00882E48">
        <w:t>The</w:t>
      </w:r>
      <w:proofErr w:type="gramEnd"/>
      <w:r w:rsidR="00882E48">
        <w:t xml:space="preserve"> first two lines in the first stanza repeat</w:t>
      </w:r>
      <w:r w:rsidR="00FD3431">
        <w:t xml:space="preserve"> and</w:t>
      </w:r>
      <w:r w:rsidR="006E6963">
        <w:t xml:space="preserve"> then</w:t>
      </w:r>
      <w:r w:rsidR="00FD3431">
        <w:t xml:space="preserve"> again</w:t>
      </w:r>
      <w:r w:rsidR="00EF1A6C">
        <w:t xml:space="preserve"> are</w:t>
      </w:r>
      <w:r w:rsidR="006E6963">
        <w:t xml:space="preserve"> repeated</w:t>
      </w:r>
      <w:r w:rsidR="00882E48">
        <w:t xml:space="preserve"> in the last two lines of this stanza. The emphasis here is the rhetorical question of</w:t>
      </w:r>
      <w:r w:rsidR="00EF1A6C">
        <w:t>:</w:t>
      </w:r>
      <w:r w:rsidR="00882E48">
        <w:t xml:space="preserve"> </w:t>
      </w:r>
      <w:r w:rsidR="00EF1A6C">
        <w:t xml:space="preserve">“Little Lamb, who made thee? / </w:t>
      </w:r>
      <w:proofErr w:type="spellStart"/>
      <w:r w:rsidR="00EF1A6C">
        <w:t>dost</w:t>
      </w:r>
      <w:proofErr w:type="spellEnd"/>
      <w:r w:rsidR="00EF1A6C">
        <w:t xml:space="preserve"> thou know who made thee?”</w:t>
      </w:r>
      <w:r w:rsidR="00882E48">
        <w:t xml:space="preserve"> Blake also gives us quite a bit of imagery </w:t>
      </w:r>
      <w:r w:rsidR="0024395A">
        <w:t>with the sixth line: “Softest clothing wooly bright”.</w:t>
      </w:r>
      <w:r w:rsidR="006E6963">
        <w:t xml:space="preserve"> This could be a reference to the purity found only in a child or “lamb” as Blake would have it.</w:t>
      </w:r>
      <w:r w:rsidR="00196F82">
        <w:t xml:space="preserve"> The clothing of the lamb is still bright and white; which is a color of purity too.</w:t>
      </w:r>
      <w:r w:rsidR="0024395A">
        <w:t xml:space="preserve"> </w:t>
      </w:r>
      <w:r w:rsidR="00882E48">
        <w:t>Th</w:t>
      </w:r>
      <w:r w:rsidR="00771EF4">
        <w:t>en, in the second st</w:t>
      </w:r>
      <w:r w:rsidR="00FD3431">
        <w:t>anza the tone is changed</w:t>
      </w:r>
      <w:r w:rsidR="00771EF4">
        <w:t xml:space="preserve"> </w:t>
      </w:r>
      <w:r w:rsidR="006E6963">
        <w:t>to, “Little Lamb I’ll tell thee!</w:t>
      </w:r>
      <w:r w:rsidR="00771EF4">
        <w:t xml:space="preserve"> / Little Lamb I’ll tell </w:t>
      </w:r>
      <w:r w:rsidR="0024395A">
        <w:t xml:space="preserve">thee! / </w:t>
      </w:r>
      <w:proofErr w:type="gramStart"/>
      <w:r w:rsidR="0024395A">
        <w:t>he</w:t>
      </w:r>
      <w:proofErr w:type="gramEnd"/>
      <w:r w:rsidR="0024395A">
        <w:t xml:space="preserve"> is called by thy name, / for he calls himself a Lamb: / He is meek and he is mild, / he became a little child: / I a child and thou a lamb, / We are called by his name. / </w:t>
      </w:r>
      <w:r w:rsidR="00771EF4">
        <w:t>Little Lamb God bless thee. / Little Lamb God bless thee.”</w:t>
      </w:r>
      <w:r w:rsidR="00553FD3">
        <w:t xml:space="preserve"> (909). There is a transition between stanza one and two in the tone, </w:t>
      </w:r>
      <w:r w:rsidR="00286092">
        <w:t>the wording, and the punctuation</w:t>
      </w:r>
      <w:r w:rsidR="00CC1EF2">
        <w:t xml:space="preserve">. </w:t>
      </w:r>
      <w:r w:rsidR="00553FD3">
        <w:t>The firs</w:t>
      </w:r>
      <w:r w:rsidR="009513C4">
        <w:t>t stanza questions</w:t>
      </w:r>
      <w:r w:rsidR="00FA3A04">
        <w:t xml:space="preserve"> who made the little lamb, and the second stanza comes to a conclusion about </w:t>
      </w:r>
      <w:r w:rsidR="00196F82" w:rsidRPr="00196F82">
        <w:t>w</w:t>
      </w:r>
      <w:r w:rsidR="00196F82">
        <w:t xml:space="preserve">ho </w:t>
      </w:r>
      <w:r w:rsidR="00196F82">
        <w:rPr>
          <w:i/>
        </w:rPr>
        <w:t>did</w:t>
      </w:r>
      <w:r w:rsidR="00196F82">
        <w:t xml:space="preserve"> mak</w:t>
      </w:r>
      <w:r w:rsidR="00FA3A04">
        <w:t>e the little lamb.</w:t>
      </w:r>
      <w:r w:rsidR="00FA3A04" w:rsidRPr="00FA3A04">
        <w:t xml:space="preserve"> </w:t>
      </w:r>
      <w:r w:rsidR="00FA3A04">
        <w:t>With the seventh line of the second stanza; we realize Blake is proposing this poem through the point of view of a child.</w:t>
      </w:r>
      <w:r w:rsidR="00EF1A6C">
        <w:t xml:space="preserve"> The child is our speaker; this </w:t>
      </w:r>
      <w:r w:rsidR="00FA3A04">
        <w:t>only makes sense,</w:t>
      </w:r>
      <w:r w:rsidR="00196F82">
        <w:t xml:space="preserve"> after all</w:t>
      </w:r>
      <w:r w:rsidR="00FA3A04">
        <w:t xml:space="preserve"> h</w:t>
      </w:r>
      <w:r w:rsidR="006E6963">
        <w:t>ow could an adult speak of such things when they are no longer innocent to the ways of life?</w:t>
      </w:r>
      <w:r w:rsidR="00FA3A04">
        <w:t xml:space="preserve"> The speaker</w:t>
      </w:r>
      <w:r w:rsidR="006E6963">
        <w:t xml:space="preserve"> in the second stanza comes to the conclusion that Jesus </w:t>
      </w:r>
      <w:r w:rsidR="00FA3A04">
        <w:t xml:space="preserve">is the maker of the little lamb saying that “He is called by thy name / for he calls himself a Lamb:” </w:t>
      </w:r>
      <w:r w:rsidR="0024395A">
        <w:t xml:space="preserve">In the </w:t>
      </w:r>
      <w:r w:rsidR="0024395A">
        <w:lastRenderedPageBreak/>
        <w:t>fourth line of the second stanza the term “Lamb” is capitalized; it is here that we know</w:t>
      </w:r>
      <w:r w:rsidR="006F5520">
        <w:t xml:space="preserve"> </w:t>
      </w:r>
      <w:r w:rsidR="0024395A">
        <w:t>that the child is talking about Jesus as a Lamb and</w:t>
      </w:r>
      <w:r w:rsidR="00FA3A04">
        <w:t xml:space="preserve"> that he—the child</w:t>
      </w:r>
      <w:r w:rsidR="00196F82">
        <w:t>—may very well be a lamb too</w:t>
      </w:r>
      <w:r w:rsidR="0024395A">
        <w:t>.</w:t>
      </w:r>
      <w:r w:rsidR="00196F82">
        <w:t xml:space="preserve"> Already the child is going through the transition from innocence to experience. He is realizing a sad truth that comes with every human life; there will be sacrifices along the way</w:t>
      </w:r>
      <w:r w:rsidR="00025094">
        <w:t>. He is realizing that soon life for him will no longer be an easy task.</w:t>
      </w:r>
      <w:r w:rsidR="00FD3431">
        <w:t xml:space="preserve"> Blake had a very realistic idea of the world around him at this time. I do not</w:t>
      </w:r>
      <w:r w:rsidR="006E6963">
        <w:t xml:space="preserve"> </w:t>
      </w:r>
      <w:r w:rsidR="00FD3431">
        <w:t>believe William Blake meant for this to be a happy</w:t>
      </w:r>
      <w:r w:rsidR="00196F82">
        <w:t xml:space="preserve">, </w:t>
      </w:r>
      <w:r w:rsidR="0057405D">
        <w:t>joyous</w:t>
      </w:r>
      <w:r w:rsidR="00196F82">
        <w:t>, or innocent poem to say in the least.</w:t>
      </w:r>
      <w:r w:rsidR="0057405D">
        <w:t xml:space="preserve"> </w:t>
      </w:r>
      <w:r w:rsidR="00FD3431">
        <w:t xml:space="preserve">   </w:t>
      </w:r>
    </w:p>
    <w:p w14:paraId="6FCADB75" w14:textId="746C02CB" w:rsidR="005F6F81" w:rsidRDefault="003247C0" w:rsidP="004F3067">
      <w:pPr>
        <w:spacing w:line="480" w:lineRule="auto"/>
      </w:pPr>
      <w:r>
        <w:tab/>
        <w:t>In contrast with “The Lamb” William Blake wrote “The Tyger”</w:t>
      </w:r>
      <w:r w:rsidR="00A10DAD">
        <w:t>. T</w:t>
      </w:r>
      <w:r>
        <w:t xml:space="preserve">he only reason Blake spelled tiger with a “y” </w:t>
      </w:r>
      <w:r w:rsidR="00A10DAD">
        <w:t>was because in his era</w:t>
      </w:r>
      <w:r w:rsidR="008147E5">
        <w:t xml:space="preserve"> grammar an</w:t>
      </w:r>
      <w:r w:rsidR="00A10DAD">
        <w:t>d spelling were no big deal.</w:t>
      </w:r>
      <w:r w:rsidR="008147E5">
        <w:t xml:space="preserve"> Therefore the spelling of the title has no</w:t>
      </w:r>
      <w:r w:rsidR="0057405D">
        <w:t xml:space="preserve"> real</w:t>
      </w:r>
      <w:r w:rsidR="008147E5">
        <w:t xml:space="preserve"> significance.</w:t>
      </w:r>
      <w:r w:rsidR="0057405D">
        <w:t xml:space="preserve"> However, a tiger is a great way t</w:t>
      </w:r>
      <w:r w:rsidR="00025094">
        <w:t>o contrast a lamb; the lamb is to eventually be eaten by the tiger.</w:t>
      </w:r>
      <w:r w:rsidR="008147E5">
        <w:t xml:space="preserve"> </w:t>
      </w:r>
      <w:r w:rsidR="00A10DAD">
        <w:t xml:space="preserve">In the poem of “The </w:t>
      </w:r>
      <w:proofErr w:type="spellStart"/>
      <w:r w:rsidR="00A10DAD">
        <w:t>Tyger</w:t>
      </w:r>
      <w:proofErr w:type="spellEnd"/>
      <w:r w:rsidR="00A10DAD">
        <w:t>”</w:t>
      </w:r>
      <w:r w:rsidR="00F87002">
        <w:t xml:space="preserve"> the first stanza begins, “</w:t>
      </w:r>
      <w:proofErr w:type="spellStart"/>
      <w:r w:rsidR="00F87002">
        <w:t>Tyger</w:t>
      </w:r>
      <w:proofErr w:type="spellEnd"/>
      <w:r w:rsidR="00F87002">
        <w:t xml:space="preserve">! </w:t>
      </w:r>
      <w:proofErr w:type="spellStart"/>
      <w:r w:rsidR="00F87002">
        <w:t>Tyger</w:t>
      </w:r>
      <w:proofErr w:type="spellEnd"/>
      <w:r w:rsidR="00F87002">
        <w:t xml:space="preserve">! Burning bright / in the forests of the night, / what immortal hand or eye / could frame thy fearful symmetry?” (913). </w:t>
      </w:r>
      <w:proofErr w:type="gramStart"/>
      <w:r w:rsidR="00F87002">
        <w:t>By</w:t>
      </w:r>
      <w:proofErr w:type="gramEnd"/>
      <w:r w:rsidR="00F87002">
        <w:t xml:space="preserve"> now we know that Blake is referring </w:t>
      </w:r>
      <w:r w:rsidR="00DB4611">
        <w:t>to an</w:t>
      </w:r>
      <w:r w:rsidR="0057405D">
        <w:t xml:space="preserve"> immortal</w:t>
      </w:r>
      <w:r w:rsidR="00DB4611">
        <w:t xml:space="preserve"> creator</w:t>
      </w:r>
      <w:r w:rsidR="0057405D">
        <w:t xml:space="preserve"> and it is</w:t>
      </w:r>
      <w:r w:rsidR="00C95981">
        <w:t xml:space="preserve"> creating</w:t>
      </w:r>
      <w:r w:rsidR="00F87002">
        <w:t xml:space="preserve"> som</w:t>
      </w:r>
      <w:r w:rsidR="00C95981">
        <w:t>ething fearful</w:t>
      </w:r>
      <w:r w:rsidR="00025094">
        <w:t>; this either being an actual tiger, or symbolic of something else</w:t>
      </w:r>
      <w:r w:rsidR="00F87002">
        <w:t>.</w:t>
      </w:r>
      <w:r w:rsidR="0057405D">
        <w:t xml:space="preserve"> We must then determine that</w:t>
      </w:r>
      <w:r w:rsidR="00F87002">
        <w:t xml:space="preserve"> God</w:t>
      </w:r>
      <w:r w:rsidR="00C95981">
        <w:t xml:space="preserve"> is the Immortal Creator</w:t>
      </w:r>
      <w:r w:rsidR="00F87002">
        <w:t>.</w:t>
      </w:r>
      <w:r w:rsidR="0057405D">
        <w:t xml:space="preserve"> The second stanza continues, “In what distant deeps and skies / burnt the fire of thine eyes? / On what wings dare he aspire? / </w:t>
      </w:r>
      <w:proofErr w:type="gramStart"/>
      <w:r w:rsidR="00F46636">
        <w:t>what</w:t>
      </w:r>
      <w:proofErr w:type="gramEnd"/>
      <w:r w:rsidR="00F46636">
        <w:t xml:space="preserve"> the hand dare seize the fire?” (913). Now we are beginning to see more imagery with fire, like in line two and four of the second stanza. With line four asking, </w:t>
      </w:r>
      <w:r w:rsidR="00025094">
        <w:t>“</w:t>
      </w:r>
      <w:proofErr w:type="gramStart"/>
      <w:r w:rsidR="00F46636">
        <w:t>what</w:t>
      </w:r>
      <w:proofErr w:type="gramEnd"/>
      <w:r w:rsidR="00F46636">
        <w:t xml:space="preserve"> hand dare seize the fire?</w:t>
      </w:r>
      <w:r w:rsidR="00025094">
        <w:t>”</w:t>
      </w:r>
      <w:r w:rsidR="00F46636">
        <w:t xml:space="preserve"> With this kind of imagery </w:t>
      </w:r>
      <w:r w:rsidR="00025094">
        <w:t>and language Blake may want us to infer</w:t>
      </w:r>
      <w:r w:rsidR="00C95981">
        <w:t xml:space="preserve"> that the created thing</w:t>
      </w:r>
      <w:r w:rsidR="00025094">
        <w:t xml:space="preserve"> is Satan; in line four Blake could be</w:t>
      </w:r>
      <w:r w:rsidR="00C95981">
        <w:t xml:space="preserve"> referring to the casting into hell of Lucifer</w:t>
      </w:r>
      <w:r w:rsidR="00F46636">
        <w:t>.</w:t>
      </w:r>
      <w:r w:rsidR="00E87AE6">
        <w:t xml:space="preserve"> Stanza three continues with: “And what shoulder, and what art, / </w:t>
      </w:r>
      <w:proofErr w:type="gramStart"/>
      <w:r w:rsidR="00E87AE6">
        <w:t>Could</w:t>
      </w:r>
      <w:proofErr w:type="gramEnd"/>
      <w:r w:rsidR="00E87AE6">
        <w:t xml:space="preserve"> twist the sinews of thy heart? / </w:t>
      </w:r>
      <w:proofErr w:type="gramStart"/>
      <w:r w:rsidR="00E87AE6">
        <w:t>and</w:t>
      </w:r>
      <w:proofErr w:type="gramEnd"/>
      <w:r w:rsidR="00E87AE6">
        <w:t xml:space="preserve"> when the heart began to beat, / what dread hand? And what dread feet?” (913).</w:t>
      </w:r>
      <w:r w:rsidR="00C95981">
        <w:t xml:space="preserve"> </w:t>
      </w:r>
      <w:proofErr w:type="gramStart"/>
      <w:r w:rsidR="00C95981">
        <w:t>This</w:t>
      </w:r>
      <w:proofErr w:type="gramEnd"/>
      <w:r w:rsidR="00C95981">
        <w:t xml:space="preserve"> gives us a vague description of Satan after he was cast into hell.</w:t>
      </w:r>
      <w:r w:rsidR="00E87AE6">
        <w:t xml:space="preserve"> “What the hammer? What the chain? / In what furnace was thy brain? / What the anvil? What dread grasp / dare its deadly terrors clasp?” (913). “When the stars threw down their spears, / and watered the heaven with their tears, / did he smile to see his work? / did he who made the Lamb make thee?” (913). Stanza five brings the Lamb</w:t>
      </w:r>
      <w:r w:rsidR="006F5520">
        <w:t xml:space="preserve"> </w:t>
      </w:r>
      <w:r w:rsidR="00E87AE6">
        <w:lastRenderedPageBreak/>
        <w:t>back into play</w:t>
      </w:r>
      <w:r w:rsidR="00A415F3">
        <w:t>.</w:t>
      </w:r>
      <w:r w:rsidR="00025094">
        <w:t xml:space="preserve"> Continuing to ask a question; however, this time the speaker is asking if what made the fearful beast also make the innocent “Lamb” again capitalizing the “L”. Therefore we know the speaker is referring to Jesus.</w:t>
      </w:r>
      <w:r w:rsidR="00A415F3">
        <w:t xml:space="preserve"> In stanza five t</w:t>
      </w:r>
      <w:r w:rsidR="007F5A74">
        <w:t>he Fall of Man</w:t>
      </w:r>
      <w:r w:rsidR="00A415F3">
        <w:t xml:space="preserve"> has happened</w:t>
      </w:r>
      <w:r w:rsidR="007F5A74">
        <w:t>. The question arises</w:t>
      </w:r>
      <w:r w:rsidR="00DB4611">
        <w:t xml:space="preserve"> “Did he smile to see his work?</w:t>
      </w:r>
      <w:r w:rsidR="00C95981">
        <w:t>”</w:t>
      </w:r>
      <w:r w:rsidR="00DB4611">
        <w:t xml:space="preserve"> The “he” in this line is a reference to Satan</w:t>
      </w:r>
      <w:r w:rsidR="006F5520">
        <w:t xml:space="preserve"> possibly</w:t>
      </w:r>
      <w:r w:rsidR="00DB4611">
        <w:t xml:space="preserve"> when he tempted Eve in the Garden of Eden.</w:t>
      </w:r>
      <w:r w:rsidR="00C95981">
        <w:t xml:space="preserve"> I do not believe “he” was God because t</w:t>
      </w:r>
      <w:r w:rsidR="00DB4611">
        <w:t xml:space="preserve">hen the following line, “Did he who made the Lamb make thee?” We now know </w:t>
      </w:r>
      <w:r w:rsidR="00A415F3">
        <w:t>that God is the Creator</w:t>
      </w:r>
      <w:r w:rsidR="00DB4611">
        <w:t>.</w:t>
      </w:r>
      <w:r w:rsidR="00A415F3">
        <w:t xml:space="preserve"> The huge irony here is that the Lamb of God and the Anti-Christ come from the same Source, only they both chose different paths.</w:t>
      </w:r>
      <w:r w:rsidR="00DB4611">
        <w:t xml:space="preserve"> Blake ends</w:t>
      </w:r>
      <w:r w:rsidR="00025094">
        <w:t xml:space="preserve"> with the sixth stanza, “</w:t>
      </w:r>
      <w:proofErr w:type="spellStart"/>
      <w:r w:rsidR="00025094">
        <w:t>Tyger</w:t>
      </w:r>
      <w:proofErr w:type="spellEnd"/>
      <w:r w:rsidR="00025094">
        <w:t xml:space="preserve">! </w:t>
      </w:r>
      <w:proofErr w:type="spellStart"/>
      <w:r w:rsidR="00DB4611">
        <w:t>Tyger</w:t>
      </w:r>
      <w:proofErr w:type="spellEnd"/>
      <w:r w:rsidR="00DB4611">
        <w:t xml:space="preserve">! Burning bright / </w:t>
      </w:r>
      <w:proofErr w:type="gramStart"/>
      <w:r w:rsidR="00DB4611">
        <w:t>In</w:t>
      </w:r>
      <w:proofErr w:type="gramEnd"/>
      <w:r w:rsidR="00DB4611">
        <w:t xml:space="preserve"> the forests of the night, / What immortal hand or eye / Dare frame thy fearful symmetry?”</w:t>
      </w:r>
      <w:r w:rsidR="00A415F3">
        <w:t xml:space="preserve"> (913). </w:t>
      </w:r>
      <w:proofErr w:type="gramStart"/>
      <w:r w:rsidR="00A415F3">
        <w:t>The</w:t>
      </w:r>
      <w:proofErr w:type="gramEnd"/>
      <w:r w:rsidR="00A415F3">
        <w:t xml:space="preserve"> last line of stanza six is different from the last line of the first stanza</w:t>
      </w:r>
      <w:r w:rsidR="00AD5C25">
        <w:t xml:space="preserve"> in the way that the first word is </w:t>
      </w:r>
      <w:r w:rsidR="00A415F3">
        <w:t>different. This also cha</w:t>
      </w:r>
      <w:r w:rsidR="00AD5C25">
        <w:t>nges the tone of the poem. The speaker</w:t>
      </w:r>
      <w:r w:rsidR="00A415F3">
        <w:t xml:space="preserve"> goes from a tone of shock and curiosity, to a tone of confidence and</w:t>
      </w:r>
      <w:r w:rsidR="00AD5C25">
        <w:t xml:space="preserve"> slight</w:t>
      </w:r>
      <w:r w:rsidR="00A415F3">
        <w:t xml:space="preserve"> arrogance. At</w:t>
      </w:r>
      <w:r w:rsidR="00AD5C25">
        <w:t xml:space="preserve"> the beginning of the poem the speaker</w:t>
      </w:r>
      <w:r w:rsidR="00A415F3">
        <w:t xml:space="preserve"> sounds as if he isn’t </w:t>
      </w:r>
      <w:r w:rsidR="002943FA">
        <w:t>sure who could have ma</w:t>
      </w:r>
      <w:r w:rsidR="006F5520">
        <w:t>de such a beast as this tiger, then he almost implies that God is the Creator of the tiger as well as the Lamb. Blake gives Satan a lot of credit, for his disobedience and power. However in the last line he still hails God as the only God. Since it is implied that God is the Creator of this beast; He is still of higher stature than the “</w:t>
      </w:r>
      <w:proofErr w:type="spellStart"/>
      <w:r w:rsidR="006F5520">
        <w:t>tyger</w:t>
      </w:r>
      <w:proofErr w:type="spellEnd"/>
      <w:r w:rsidR="006F5520">
        <w:t xml:space="preserve">”.  </w:t>
      </w:r>
    </w:p>
    <w:p w14:paraId="17A8E6D2" w14:textId="79B3604D" w:rsidR="006F5520" w:rsidRDefault="00F929E2" w:rsidP="004F3067">
      <w:pPr>
        <w:spacing w:line="480" w:lineRule="auto"/>
      </w:pPr>
      <w:r>
        <w:tab/>
        <w:t>Ultimately</w:t>
      </w:r>
      <w:r w:rsidR="006E6963">
        <w:t xml:space="preserve"> these</w:t>
      </w:r>
      <w:r>
        <w:t xml:space="preserve"> are two very different poems. “The Lamb”</w:t>
      </w:r>
      <w:r w:rsidR="006E6963">
        <w:t xml:space="preserve"> is made to sound</w:t>
      </w:r>
      <w:r>
        <w:t xml:space="preserve"> sweet and innocent, but when you think about it, it is really a horrible realization</w:t>
      </w:r>
      <w:r w:rsidR="006E6963">
        <w:t xml:space="preserve"> of what some children experience</w:t>
      </w:r>
      <w:r w:rsidR="00CA5914">
        <w:t xml:space="preserve"> in childhood</w:t>
      </w:r>
      <w:r>
        <w:t xml:space="preserve">. The tone that Blake gave the poem, however, is not the meaning. Blake did this intentionally; </w:t>
      </w:r>
      <w:r w:rsidR="009036D4">
        <w:t>The “Songs of Innocence” poems that Blake wrote</w:t>
      </w:r>
      <w:r w:rsidR="00EF1A6C">
        <w:t xml:space="preserve"> sounded so innocent because the</w:t>
      </w:r>
      <w:r w:rsidR="009036D4">
        <w:t xml:space="preserve"> speakers were al</w:t>
      </w:r>
      <w:r w:rsidR="00FA3A04">
        <w:t>l</w:t>
      </w:r>
      <w:r w:rsidR="00196F82">
        <w:t xml:space="preserve"> children. However, each poem--</w:t>
      </w:r>
      <w:r w:rsidR="00FA3A04">
        <w:t xml:space="preserve">when read </w:t>
      </w:r>
      <w:r w:rsidR="009036D4">
        <w:t>care</w:t>
      </w:r>
      <w:r w:rsidR="00196F82">
        <w:t>fully--</w:t>
      </w:r>
      <w:r w:rsidR="009036D4">
        <w:t>presents a terrible outcome for each child speaker. This is meant to catch us by surprise and allow</w:t>
      </w:r>
      <w:r w:rsidR="006E6963">
        <w:t xml:space="preserve"> us</w:t>
      </w:r>
      <w:r w:rsidR="009036D4">
        <w:t xml:space="preserve"> to see the truth in the world we live in.</w:t>
      </w:r>
      <w:r>
        <w:t xml:space="preserve"> “The </w:t>
      </w:r>
      <w:proofErr w:type="spellStart"/>
      <w:r>
        <w:t>Tyger</w:t>
      </w:r>
      <w:proofErr w:type="spellEnd"/>
      <w:r>
        <w:t>” on the other hand sounds scary and devious, which is how it is meant to sound.</w:t>
      </w:r>
      <w:r w:rsidR="009036D4">
        <w:t xml:space="preserve"> There is</w:t>
      </w:r>
      <w:r w:rsidR="00AB43BD">
        <w:t xml:space="preserve"> no innocence found in this</w:t>
      </w:r>
      <w:r w:rsidR="006F5520">
        <w:t xml:space="preserve"> poem</w:t>
      </w:r>
      <w:r w:rsidR="00AB43BD">
        <w:t>, it is a poem</w:t>
      </w:r>
      <w:r w:rsidR="009036D4">
        <w:t xml:space="preserve"> of experience.</w:t>
      </w:r>
      <w:r w:rsidR="006E6963">
        <w:t xml:space="preserve"> However,</w:t>
      </w:r>
      <w:r w:rsidR="00AB43BD">
        <w:t xml:space="preserve"> these poems have</w:t>
      </w:r>
      <w:r w:rsidR="009036D4">
        <w:t xml:space="preserve"> at</w:t>
      </w:r>
      <w:r w:rsidR="006F5520">
        <w:t xml:space="preserve"> </w:t>
      </w:r>
      <w:r w:rsidR="009036D4">
        <w:lastRenderedPageBreak/>
        <w:t>least one similarity and that is the truth</w:t>
      </w:r>
      <w:r w:rsidR="00630544">
        <w:t xml:space="preserve"> that Blake wants</w:t>
      </w:r>
      <w:r w:rsidR="00CA5914">
        <w:t xml:space="preserve"> us to see</w:t>
      </w:r>
      <w:r w:rsidR="009036D4">
        <w:t xml:space="preserve"> is not fully evident. The reader may know what Blake means, but it</w:t>
      </w:r>
      <w:r w:rsidR="006E6963">
        <w:t xml:space="preserve"> is difficult to put into words</w:t>
      </w:r>
      <w:r w:rsidR="00AB43BD">
        <w:t>, or fully understand it.</w:t>
      </w:r>
    </w:p>
    <w:p w14:paraId="16961256" w14:textId="3026661C" w:rsidR="00162AC5" w:rsidRDefault="00162AC5" w:rsidP="004F3067">
      <w:pPr>
        <w:spacing w:line="480" w:lineRule="auto"/>
      </w:pPr>
      <w:r>
        <w:tab/>
        <w:t>William Blake had a very realistic idea of how the world worked, and that can sometimes borderline with pessimism. However, there is a lot of hard, undeniable truth in his poems. These two poems are a perfect example of</w:t>
      </w:r>
      <w:r w:rsidR="005F1A62">
        <w:t xml:space="preserve"> how Blake perceived</w:t>
      </w:r>
      <w:r>
        <w:t xml:space="preserve"> the world</w:t>
      </w:r>
      <w:r w:rsidR="005F1A62">
        <w:t xml:space="preserve"> around him</w:t>
      </w:r>
      <w:r>
        <w:t>. Blake believed his poems co</w:t>
      </w:r>
      <w:r w:rsidR="005F1A62">
        <w:t>uld be better read by a child; t</w:t>
      </w:r>
      <w:r>
        <w:t>his is because Blake knew that adults had often times been blinded by their experiences. Either way, his poems have definitely challenged</w:t>
      </w:r>
      <w:r w:rsidR="005F1A62">
        <w:t xml:space="preserve"> me to think, and observe; to question, and take action! </w:t>
      </w:r>
      <w:r>
        <w:t xml:space="preserve">  </w:t>
      </w:r>
    </w:p>
    <w:p w14:paraId="12ACCA10" w14:textId="446758FE" w:rsidR="00F929E2" w:rsidRDefault="00CA5914" w:rsidP="004F3067">
      <w:pPr>
        <w:spacing w:line="480" w:lineRule="auto"/>
      </w:pPr>
      <w:r>
        <w:tab/>
      </w:r>
      <w:r w:rsidR="00AB43BD">
        <w:t xml:space="preserve"> </w:t>
      </w:r>
      <w:r w:rsidR="009036D4">
        <w:t xml:space="preserve">   </w:t>
      </w:r>
      <w:r w:rsidR="00F929E2">
        <w:t xml:space="preserve">  </w:t>
      </w:r>
    </w:p>
    <w:p w14:paraId="13835D8D" w14:textId="2D43875D" w:rsidR="00F929E2" w:rsidRDefault="00F929E2" w:rsidP="004F3067">
      <w:pPr>
        <w:spacing w:line="480" w:lineRule="auto"/>
      </w:pPr>
      <w:r>
        <w:tab/>
      </w:r>
    </w:p>
    <w:p w14:paraId="33C1D837" w14:textId="608F5E81" w:rsidR="009409C0" w:rsidRDefault="005F6F81" w:rsidP="004F3067">
      <w:pPr>
        <w:spacing w:line="480" w:lineRule="auto"/>
      </w:pPr>
      <w:r>
        <w:tab/>
      </w:r>
      <w:r w:rsidR="008E3165">
        <w:t xml:space="preserve">  </w:t>
      </w:r>
      <w:r w:rsidR="00AD5C25">
        <w:t xml:space="preserve">  </w:t>
      </w:r>
      <w:r w:rsidR="004F3067">
        <w:t xml:space="preserve">  </w:t>
      </w:r>
      <w:r w:rsidR="00CC1EF2">
        <w:t xml:space="preserve">  </w:t>
      </w:r>
      <w:r w:rsidR="00662C0A">
        <w:t xml:space="preserve"> </w:t>
      </w:r>
      <w:r w:rsidR="000E2805">
        <w:t xml:space="preserve">    </w:t>
      </w:r>
    </w:p>
    <w:p w14:paraId="2FE78969" w14:textId="307E3122" w:rsidR="003F6CA7" w:rsidRDefault="009409C0" w:rsidP="00EF1A6C">
      <w:r>
        <w:br w:type="page"/>
      </w:r>
    </w:p>
    <w:p w14:paraId="09807999" w14:textId="4951EC11" w:rsidR="009409C0" w:rsidRDefault="009409C0" w:rsidP="009409C0">
      <w:pPr>
        <w:spacing w:line="480" w:lineRule="auto"/>
        <w:jc w:val="center"/>
      </w:pPr>
      <w:r>
        <w:rPr>
          <w:u w:val="single"/>
        </w:rPr>
        <w:lastRenderedPageBreak/>
        <w:t>Works Cited</w:t>
      </w:r>
    </w:p>
    <w:p w14:paraId="66183532" w14:textId="6D9C8894" w:rsidR="00A73CB1" w:rsidRPr="00305127" w:rsidRDefault="00A73CB1" w:rsidP="009409C0">
      <w:pPr>
        <w:spacing w:line="480" w:lineRule="auto"/>
      </w:pPr>
      <w:proofErr w:type="spellStart"/>
      <w:r>
        <w:t>Puchner</w:t>
      </w:r>
      <w:proofErr w:type="spellEnd"/>
      <w:r>
        <w:t xml:space="preserve">, Martin, and </w:t>
      </w:r>
      <w:proofErr w:type="spellStart"/>
      <w:r>
        <w:t>Akbari</w:t>
      </w:r>
      <w:proofErr w:type="spellEnd"/>
      <w:r>
        <w:t xml:space="preserve">, Suzanne, </w:t>
      </w:r>
      <w:proofErr w:type="gramStart"/>
      <w:r>
        <w:t>eds</w:t>
      </w:r>
      <w:proofErr w:type="gramEnd"/>
      <w:r>
        <w:t xml:space="preserve">. </w:t>
      </w:r>
      <w:r>
        <w:rPr>
          <w:i/>
        </w:rPr>
        <w:t xml:space="preserve">The Norton Anthology of Western Literature. </w:t>
      </w:r>
      <w:r w:rsidR="00305127">
        <w:t xml:space="preserve">W.W. Norton &amp; </w:t>
      </w:r>
      <w:r w:rsidR="00305127">
        <w:tab/>
        <w:t>Company, 2006. Print.</w:t>
      </w:r>
    </w:p>
    <w:p w14:paraId="66DA277C" w14:textId="1F8F7353" w:rsidR="009409C0" w:rsidRDefault="00D23443" w:rsidP="009409C0">
      <w:pPr>
        <w:spacing w:line="480" w:lineRule="auto"/>
      </w:pPr>
      <w:r>
        <w:t xml:space="preserve">Blake, William. “The Lamb.” </w:t>
      </w:r>
      <w:r>
        <w:rPr>
          <w:i/>
        </w:rPr>
        <w:t>Songs of Innocence.</w:t>
      </w:r>
      <w:r w:rsidR="00F8675E">
        <w:t xml:space="preserve"> Ed. Martin </w:t>
      </w:r>
      <w:proofErr w:type="spellStart"/>
      <w:r w:rsidR="00F8675E">
        <w:t>Puchner</w:t>
      </w:r>
      <w:proofErr w:type="spellEnd"/>
      <w:r w:rsidR="00F8675E">
        <w:t>.</w:t>
      </w:r>
      <w:r w:rsidR="00A73CB1">
        <w:t xml:space="preserve"> W.W.</w:t>
      </w:r>
      <w:r w:rsidR="00F8675E">
        <w:t xml:space="preserve"> </w:t>
      </w:r>
      <w:r w:rsidR="00A73CB1">
        <w:t>Norton</w:t>
      </w:r>
      <w:r w:rsidR="00305127">
        <w:t xml:space="preserve"> &amp; Company</w:t>
      </w:r>
      <w:r w:rsidR="00A73CB1">
        <w:t xml:space="preserve">, 2006. </w:t>
      </w:r>
      <w:r w:rsidR="00305127">
        <w:tab/>
      </w:r>
      <w:r w:rsidR="00A73CB1">
        <w:t>909. Print.</w:t>
      </w:r>
    </w:p>
    <w:p w14:paraId="512DB342" w14:textId="5D4809F2" w:rsidR="00A73CB1" w:rsidRPr="00A73CB1" w:rsidRDefault="00A73CB1" w:rsidP="009409C0">
      <w:pPr>
        <w:spacing w:line="480" w:lineRule="auto"/>
      </w:pPr>
      <w:r>
        <w:t xml:space="preserve">Blake, William. “The </w:t>
      </w:r>
      <w:proofErr w:type="spellStart"/>
      <w:r>
        <w:t>Tyger</w:t>
      </w:r>
      <w:proofErr w:type="spellEnd"/>
      <w:r>
        <w:t xml:space="preserve">.” </w:t>
      </w:r>
      <w:r>
        <w:rPr>
          <w:i/>
        </w:rPr>
        <w:t>Songs of Experience.</w:t>
      </w:r>
      <w:r>
        <w:t xml:space="preserve"> Ed. Martin </w:t>
      </w:r>
      <w:proofErr w:type="spellStart"/>
      <w:r>
        <w:t>Puchner</w:t>
      </w:r>
      <w:proofErr w:type="spellEnd"/>
      <w:r>
        <w:t>. W.W. Norton</w:t>
      </w:r>
      <w:r w:rsidR="00305127">
        <w:t xml:space="preserve"> &amp; Company</w:t>
      </w:r>
      <w:r>
        <w:t xml:space="preserve">, 2006. </w:t>
      </w:r>
      <w:r w:rsidR="00305127">
        <w:tab/>
      </w:r>
      <w:r>
        <w:t>913. Print.</w:t>
      </w:r>
    </w:p>
    <w:sectPr w:rsidR="00A73CB1" w:rsidRPr="00A73CB1" w:rsidSect="00EF1A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CE449" w14:textId="77777777" w:rsidR="00321184" w:rsidRDefault="00321184" w:rsidP="00EF1A6C">
      <w:pPr>
        <w:spacing w:after="0" w:line="240" w:lineRule="auto"/>
      </w:pPr>
      <w:r>
        <w:separator/>
      </w:r>
    </w:p>
  </w:endnote>
  <w:endnote w:type="continuationSeparator" w:id="0">
    <w:p w14:paraId="166F2FC4" w14:textId="77777777" w:rsidR="00321184" w:rsidRDefault="00321184" w:rsidP="00EF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CA8CC" w14:textId="77777777" w:rsidR="00321184" w:rsidRDefault="00321184" w:rsidP="00EF1A6C">
      <w:pPr>
        <w:spacing w:after="0" w:line="240" w:lineRule="auto"/>
      </w:pPr>
      <w:r>
        <w:separator/>
      </w:r>
    </w:p>
  </w:footnote>
  <w:footnote w:type="continuationSeparator" w:id="0">
    <w:p w14:paraId="1102CF1C" w14:textId="77777777" w:rsidR="00321184" w:rsidRDefault="00321184" w:rsidP="00EF1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961955"/>
      <w:docPartObj>
        <w:docPartGallery w:val="Page Numbers (Top of Page)"/>
        <w:docPartUnique/>
      </w:docPartObj>
    </w:sdtPr>
    <w:sdtEndPr>
      <w:rPr>
        <w:noProof/>
      </w:rPr>
    </w:sdtEndPr>
    <w:sdtContent>
      <w:p w14:paraId="291B975F" w14:textId="66D90B4B" w:rsidR="00DB2C01" w:rsidRDefault="00DB2C01">
        <w:pPr>
          <w:pStyle w:val="Header"/>
          <w:jc w:val="right"/>
        </w:pPr>
        <w:r>
          <w:t xml:space="preserve">Joyner </w:t>
        </w:r>
        <w:r>
          <w:fldChar w:fldCharType="begin"/>
        </w:r>
        <w:r>
          <w:instrText xml:space="preserve"> PAGE   \* MERGEFORMAT </w:instrText>
        </w:r>
        <w:r>
          <w:fldChar w:fldCharType="separate"/>
        </w:r>
        <w:r w:rsidR="005F1A62">
          <w:rPr>
            <w:noProof/>
          </w:rPr>
          <w:t>1</w:t>
        </w:r>
        <w:r>
          <w:rPr>
            <w:noProof/>
          </w:rPr>
          <w:fldChar w:fldCharType="end"/>
        </w:r>
      </w:p>
    </w:sdtContent>
  </w:sdt>
  <w:p w14:paraId="3203ED7C" w14:textId="735E10C3" w:rsidR="00EF1A6C" w:rsidRDefault="00EF1A6C" w:rsidP="00EF1A6C">
    <w:pPr>
      <w:pStyle w:val="Header"/>
      <w:tabs>
        <w:tab w:val="left" w:pos="5625"/>
        <w:tab w:val="left" w:pos="72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F0"/>
    <w:rsid w:val="00025094"/>
    <w:rsid w:val="00035F77"/>
    <w:rsid w:val="000B5AC9"/>
    <w:rsid w:val="000E2805"/>
    <w:rsid w:val="001020F0"/>
    <w:rsid w:val="00116276"/>
    <w:rsid w:val="0012265A"/>
    <w:rsid w:val="00162AC5"/>
    <w:rsid w:val="00196F82"/>
    <w:rsid w:val="00211448"/>
    <w:rsid w:val="00211B5B"/>
    <w:rsid w:val="0024090B"/>
    <w:rsid w:val="0024395A"/>
    <w:rsid w:val="00245AF9"/>
    <w:rsid w:val="00286092"/>
    <w:rsid w:val="002943FA"/>
    <w:rsid w:val="002F0CD0"/>
    <w:rsid w:val="00305127"/>
    <w:rsid w:val="00321184"/>
    <w:rsid w:val="003247C0"/>
    <w:rsid w:val="00393BB9"/>
    <w:rsid w:val="00395D32"/>
    <w:rsid w:val="003F6CA7"/>
    <w:rsid w:val="0043549B"/>
    <w:rsid w:val="004D5CCC"/>
    <w:rsid w:val="004F3067"/>
    <w:rsid w:val="00532B9C"/>
    <w:rsid w:val="00553FD3"/>
    <w:rsid w:val="0057405D"/>
    <w:rsid w:val="005F1A62"/>
    <w:rsid w:val="005F6F81"/>
    <w:rsid w:val="00630544"/>
    <w:rsid w:val="00637F30"/>
    <w:rsid w:val="00662C0A"/>
    <w:rsid w:val="006837B0"/>
    <w:rsid w:val="006A2386"/>
    <w:rsid w:val="006E6963"/>
    <w:rsid w:val="006F5520"/>
    <w:rsid w:val="007369AE"/>
    <w:rsid w:val="00743C5D"/>
    <w:rsid w:val="00764858"/>
    <w:rsid w:val="00771EF4"/>
    <w:rsid w:val="00772B8F"/>
    <w:rsid w:val="007D4318"/>
    <w:rsid w:val="007F5A74"/>
    <w:rsid w:val="008147E5"/>
    <w:rsid w:val="00882E48"/>
    <w:rsid w:val="008837D2"/>
    <w:rsid w:val="008E3165"/>
    <w:rsid w:val="009036D4"/>
    <w:rsid w:val="00912E60"/>
    <w:rsid w:val="009409C0"/>
    <w:rsid w:val="009513C4"/>
    <w:rsid w:val="00975F70"/>
    <w:rsid w:val="00981F7E"/>
    <w:rsid w:val="009F6ADD"/>
    <w:rsid w:val="00A10DAD"/>
    <w:rsid w:val="00A415F3"/>
    <w:rsid w:val="00A52CA6"/>
    <w:rsid w:val="00A73CB1"/>
    <w:rsid w:val="00AB3C8E"/>
    <w:rsid w:val="00AB43BD"/>
    <w:rsid w:val="00AB4D80"/>
    <w:rsid w:val="00AB5560"/>
    <w:rsid w:val="00AD5C25"/>
    <w:rsid w:val="00AE1341"/>
    <w:rsid w:val="00AF1E83"/>
    <w:rsid w:val="00B525E6"/>
    <w:rsid w:val="00BA62CA"/>
    <w:rsid w:val="00C26DC2"/>
    <w:rsid w:val="00C95981"/>
    <w:rsid w:val="00CA5914"/>
    <w:rsid w:val="00CC1EF2"/>
    <w:rsid w:val="00D23443"/>
    <w:rsid w:val="00DB2C01"/>
    <w:rsid w:val="00DB4611"/>
    <w:rsid w:val="00DF40C4"/>
    <w:rsid w:val="00E87AE6"/>
    <w:rsid w:val="00EB3A7C"/>
    <w:rsid w:val="00EF1A6C"/>
    <w:rsid w:val="00F46636"/>
    <w:rsid w:val="00F8675E"/>
    <w:rsid w:val="00F87002"/>
    <w:rsid w:val="00F929E2"/>
    <w:rsid w:val="00F932E5"/>
    <w:rsid w:val="00FA3A04"/>
    <w:rsid w:val="00FD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9DF6F"/>
  <w15:chartTrackingRefBased/>
  <w15:docId w15:val="{1C401EA2-4F28-4A24-B31F-1C694C01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2B8F"/>
    <w:rPr>
      <w:sz w:val="16"/>
      <w:szCs w:val="16"/>
    </w:rPr>
  </w:style>
  <w:style w:type="paragraph" w:styleId="CommentText">
    <w:name w:val="annotation text"/>
    <w:basedOn w:val="Normal"/>
    <w:link w:val="CommentTextChar"/>
    <w:uiPriority w:val="99"/>
    <w:semiHidden/>
    <w:unhideWhenUsed/>
    <w:rsid w:val="00772B8F"/>
    <w:pPr>
      <w:spacing w:line="240" w:lineRule="auto"/>
    </w:pPr>
    <w:rPr>
      <w:sz w:val="20"/>
      <w:szCs w:val="20"/>
    </w:rPr>
  </w:style>
  <w:style w:type="character" w:customStyle="1" w:styleId="CommentTextChar">
    <w:name w:val="Comment Text Char"/>
    <w:basedOn w:val="DefaultParagraphFont"/>
    <w:link w:val="CommentText"/>
    <w:uiPriority w:val="99"/>
    <w:semiHidden/>
    <w:rsid w:val="00772B8F"/>
    <w:rPr>
      <w:sz w:val="20"/>
      <w:szCs w:val="20"/>
    </w:rPr>
  </w:style>
  <w:style w:type="paragraph" w:styleId="CommentSubject">
    <w:name w:val="annotation subject"/>
    <w:basedOn w:val="CommentText"/>
    <w:next w:val="CommentText"/>
    <w:link w:val="CommentSubjectChar"/>
    <w:uiPriority w:val="99"/>
    <w:semiHidden/>
    <w:unhideWhenUsed/>
    <w:rsid w:val="00772B8F"/>
    <w:rPr>
      <w:b/>
      <w:bCs/>
    </w:rPr>
  </w:style>
  <w:style w:type="character" w:customStyle="1" w:styleId="CommentSubjectChar">
    <w:name w:val="Comment Subject Char"/>
    <w:basedOn w:val="CommentTextChar"/>
    <w:link w:val="CommentSubject"/>
    <w:uiPriority w:val="99"/>
    <w:semiHidden/>
    <w:rsid w:val="00772B8F"/>
    <w:rPr>
      <w:b/>
      <w:bCs/>
      <w:sz w:val="20"/>
      <w:szCs w:val="20"/>
    </w:rPr>
  </w:style>
  <w:style w:type="paragraph" w:styleId="BalloonText">
    <w:name w:val="Balloon Text"/>
    <w:basedOn w:val="Normal"/>
    <w:link w:val="BalloonTextChar"/>
    <w:uiPriority w:val="99"/>
    <w:semiHidden/>
    <w:unhideWhenUsed/>
    <w:rsid w:val="00772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8F"/>
    <w:rPr>
      <w:rFonts w:ascii="Segoe UI" w:hAnsi="Segoe UI" w:cs="Segoe UI"/>
      <w:sz w:val="18"/>
      <w:szCs w:val="18"/>
    </w:rPr>
  </w:style>
  <w:style w:type="paragraph" w:styleId="Header">
    <w:name w:val="header"/>
    <w:basedOn w:val="Normal"/>
    <w:link w:val="HeaderChar"/>
    <w:uiPriority w:val="99"/>
    <w:unhideWhenUsed/>
    <w:rsid w:val="00EF1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6C"/>
  </w:style>
  <w:style w:type="paragraph" w:styleId="Footer">
    <w:name w:val="footer"/>
    <w:basedOn w:val="Normal"/>
    <w:link w:val="FooterChar"/>
    <w:uiPriority w:val="99"/>
    <w:unhideWhenUsed/>
    <w:rsid w:val="00EF1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9902856-AF70-4FB0-9BCA-97A3BDA8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Joyner</dc:creator>
  <cp:keywords/>
  <dc:description/>
  <cp:lastModifiedBy>Dana Joyner</cp:lastModifiedBy>
  <cp:revision>17</cp:revision>
  <dcterms:created xsi:type="dcterms:W3CDTF">2014-11-24T07:49:00Z</dcterms:created>
  <dcterms:modified xsi:type="dcterms:W3CDTF">2014-12-05T06:56:00Z</dcterms:modified>
</cp:coreProperties>
</file>